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8B4" w:rsidRPr="00293327" w:rsidRDefault="001679BC">
      <w:pPr>
        <w:rPr>
          <w:rFonts w:cs="Times New Roman"/>
          <w:b/>
          <w:sz w:val="32"/>
          <w:szCs w:val="24"/>
        </w:rPr>
      </w:pPr>
      <w:r w:rsidRPr="00293327">
        <w:rPr>
          <w:rFonts w:cs="Times New Roman"/>
          <w:b/>
          <w:sz w:val="32"/>
          <w:szCs w:val="24"/>
        </w:rPr>
        <w:t xml:space="preserve">Acronyms </w:t>
      </w:r>
      <w:r w:rsidR="00EF175B" w:rsidRPr="00293327">
        <w:rPr>
          <w:rFonts w:cs="Times New Roman"/>
          <w:b/>
          <w:sz w:val="32"/>
          <w:szCs w:val="24"/>
        </w:rPr>
        <w:t>&amp;</w:t>
      </w:r>
      <w:r w:rsidRPr="00293327">
        <w:rPr>
          <w:rFonts w:cs="Times New Roman"/>
          <w:b/>
          <w:sz w:val="32"/>
          <w:szCs w:val="24"/>
        </w:rPr>
        <w:t xml:space="preserve"> Abbreviations</w:t>
      </w:r>
    </w:p>
    <w:p w:rsidR="001679BC" w:rsidRPr="00293327" w:rsidRDefault="001679BC" w:rsidP="001679BC">
      <w:pPr>
        <w:pStyle w:val="Default"/>
        <w:rPr>
          <w:rFonts w:asciiTheme="minorHAnsi" w:hAnsiTheme="minorHAnsi"/>
        </w:rPr>
      </w:pPr>
    </w:p>
    <w:p w:rsidR="001679BC" w:rsidRPr="00293327" w:rsidRDefault="001679BC" w:rsidP="001679BC">
      <w:pPr>
        <w:pStyle w:val="List"/>
        <w:ind w:left="1440" w:hanging="1440"/>
        <w:rPr>
          <w:rFonts w:asciiTheme="minorHAnsi" w:hAnsiTheme="minorHAnsi"/>
          <w:color w:val="000000"/>
        </w:rPr>
      </w:pPr>
      <w:r w:rsidRPr="00293327">
        <w:rPr>
          <w:rFonts w:asciiTheme="minorHAnsi" w:hAnsiTheme="minorHAnsi"/>
          <w:b/>
          <w:bCs/>
          <w:color w:val="000000"/>
        </w:rPr>
        <w:t xml:space="preserve">AC </w:t>
      </w:r>
      <w:r w:rsidRPr="00293327">
        <w:rPr>
          <w:rFonts w:asciiTheme="minorHAnsi" w:hAnsiTheme="minorHAnsi"/>
          <w:color w:val="000000"/>
        </w:rPr>
        <w:t xml:space="preserve">Alternating Current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ACL </w:t>
      </w:r>
      <w:r w:rsidRPr="00293327">
        <w:rPr>
          <w:rFonts w:asciiTheme="minorHAnsi" w:hAnsiTheme="minorHAnsi"/>
        </w:rPr>
        <w:t xml:space="preserve">Access Control List </w:t>
      </w:r>
      <w:bookmarkStart w:id="0" w:name="_GoBack"/>
      <w:bookmarkEnd w:id="0"/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AGA </w:t>
      </w:r>
      <w:r w:rsidRPr="00293327">
        <w:rPr>
          <w:rFonts w:asciiTheme="minorHAnsi" w:hAnsiTheme="minorHAnsi"/>
        </w:rPr>
        <w:t xml:space="preserve">American Gas Association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API </w:t>
      </w:r>
      <w:r w:rsidRPr="00293327">
        <w:rPr>
          <w:rFonts w:asciiTheme="minorHAnsi" w:hAnsiTheme="minorHAnsi"/>
        </w:rPr>
        <w:t xml:space="preserve">American Petroleum Institute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ARP </w:t>
      </w:r>
      <w:r w:rsidRPr="00293327">
        <w:rPr>
          <w:rFonts w:asciiTheme="minorHAnsi" w:hAnsiTheme="minorHAnsi"/>
        </w:rPr>
        <w:t xml:space="preserve">Address Resolution Protocol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BCP </w:t>
      </w:r>
      <w:r w:rsidRPr="00293327">
        <w:rPr>
          <w:rFonts w:asciiTheme="minorHAnsi" w:hAnsiTheme="minorHAnsi"/>
        </w:rPr>
        <w:t xml:space="preserve">Business Continuity Plan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CIDX </w:t>
      </w:r>
      <w:r w:rsidRPr="00293327">
        <w:rPr>
          <w:rFonts w:asciiTheme="minorHAnsi" w:hAnsiTheme="minorHAnsi"/>
        </w:rPr>
        <w:t xml:space="preserve">Chemical Industry Data Exchange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CIGRE </w:t>
      </w:r>
      <w:r w:rsidRPr="00293327">
        <w:rPr>
          <w:rFonts w:asciiTheme="minorHAnsi" w:hAnsiTheme="minorHAnsi"/>
        </w:rPr>
        <w:t xml:space="preserve">International Council on Large Electric Systems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CIP </w:t>
      </w:r>
      <w:r w:rsidRPr="00293327">
        <w:rPr>
          <w:rFonts w:asciiTheme="minorHAnsi" w:hAnsiTheme="minorHAnsi"/>
        </w:rPr>
        <w:t xml:space="preserve">Critical Infrastructure Protection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CMVP </w:t>
      </w:r>
      <w:r w:rsidRPr="00293327">
        <w:rPr>
          <w:rFonts w:asciiTheme="minorHAnsi" w:hAnsiTheme="minorHAnsi"/>
        </w:rPr>
        <w:t xml:space="preserve">Cryptographic Module Validation Program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COTS </w:t>
      </w:r>
      <w:r w:rsidRPr="00293327">
        <w:rPr>
          <w:rFonts w:asciiTheme="minorHAnsi" w:hAnsiTheme="minorHAnsi"/>
        </w:rPr>
        <w:t xml:space="preserve">Commercial Off-the-Shelf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CPNI </w:t>
      </w:r>
      <w:r w:rsidRPr="00293327">
        <w:rPr>
          <w:rFonts w:asciiTheme="minorHAnsi" w:hAnsiTheme="minorHAnsi"/>
        </w:rPr>
        <w:t xml:space="preserve">Centre for the Protection of National Infrastructure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CPU </w:t>
      </w:r>
      <w:r w:rsidRPr="00293327">
        <w:rPr>
          <w:rFonts w:asciiTheme="minorHAnsi" w:hAnsiTheme="minorHAnsi"/>
        </w:rPr>
        <w:t xml:space="preserve">Central Processing Unit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CSE </w:t>
      </w:r>
      <w:r w:rsidRPr="00293327">
        <w:rPr>
          <w:rFonts w:asciiTheme="minorHAnsi" w:hAnsiTheme="minorHAnsi"/>
        </w:rPr>
        <w:t xml:space="preserve">Communications Security Establishment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CSRC </w:t>
      </w:r>
      <w:r w:rsidRPr="00293327">
        <w:rPr>
          <w:rFonts w:asciiTheme="minorHAnsi" w:hAnsiTheme="minorHAnsi"/>
        </w:rPr>
        <w:t xml:space="preserve">Computer Security Resource Center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CSSC </w:t>
      </w:r>
      <w:r w:rsidRPr="00293327">
        <w:rPr>
          <w:rFonts w:asciiTheme="minorHAnsi" w:hAnsiTheme="minorHAnsi"/>
        </w:rPr>
        <w:t xml:space="preserve">Control System Security Center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CVE </w:t>
      </w:r>
      <w:r w:rsidRPr="00293327">
        <w:rPr>
          <w:rFonts w:asciiTheme="minorHAnsi" w:hAnsiTheme="minorHAnsi"/>
        </w:rPr>
        <w:t xml:space="preserve">Common Vulnerabilities and Exposures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DCOM </w:t>
      </w:r>
      <w:r w:rsidRPr="00293327">
        <w:rPr>
          <w:rFonts w:asciiTheme="minorHAnsi" w:hAnsiTheme="minorHAnsi"/>
        </w:rPr>
        <w:t xml:space="preserve">Distributed Component Object Model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DCS </w:t>
      </w:r>
      <w:r w:rsidRPr="00293327">
        <w:rPr>
          <w:rFonts w:asciiTheme="minorHAnsi" w:hAnsiTheme="minorHAnsi"/>
        </w:rPr>
        <w:t xml:space="preserve">Distributed Control System(s)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DETL </w:t>
      </w:r>
      <w:r w:rsidRPr="00293327">
        <w:rPr>
          <w:rFonts w:asciiTheme="minorHAnsi" w:hAnsiTheme="minorHAnsi"/>
        </w:rPr>
        <w:t xml:space="preserve">Distributed Energy Technology Laboratory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DHS </w:t>
      </w:r>
      <w:r w:rsidRPr="00293327">
        <w:rPr>
          <w:rFonts w:asciiTheme="minorHAnsi" w:hAnsiTheme="minorHAnsi"/>
        </w:rPr>
        <w:t xml:space="preserve">Department of Homeland Security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DMZ </w:t>
      </w:r>
      <w:r w:rsidRPr="00293327">
        <w:rPr>
          <w:rFonts w:asciiTheme="minorHAnsi" w:hAnsiTheme="minorHAnsi"/>
        </w:rPr>
        <w:t xml:space="preserve">Demilitarized Zone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DNP </w:t>
      </w:r>
      <w:r w:rsidRPr="00293327">
        <w:rPr>
          <w:rFonts w:asciiTheme="minorHAnsi" w:hAnsiTheme="minorHAnsi"/>
        </w:rPr>
        <w:t xml:space="preserve">Distributed Network Protocol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DNS </w:t>
      </w:r>
      <w:r w:rsidRPr="00293327">
        <w:rPr>
          <w:rFonts w:asciiTheme="minorHAnsi" w:hAnsiTheme="minorHAnsi"/>
        </w:rPr>
        <w:t xml:space="preserve">Domain Name System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DOE </w:t>
      </w:r>
      <w:r w:rsidRPr="00293327">
        <w:rPr>
          <w:rFonts w:asciiTheme="minorHAnsi" w:hAnsiTheme="minorHAnsi"/>
        </w:rPr>
        <w:t xml:space="preserve">Department of Energy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proofErr w:type="spellStart"/>
      <w:r w:rsidRPr="00293327">
        <w:rPr>
          <w:rFonts w:asciiTheme="minorHAnsi" w:hAnsiTheme="minorHAnsi"/>
          <w:b/>
          <w:bCs/>
        </w:rPr>
        <w:t>DoS</w:t>
      </w:r>
      <w:proofErr w:type="spellEnd"/>
      <w:r w:rsidRPr="00293327">
        <w:rPr>
          <w:rFonts w:asciiTheme="minorHAnsi" w:hAnsiTheme="minorHAnsi"/>
          <w:b/>
          <w:bCs/>
        </w:rPr>
        <w:t xml:space="preserve"> </w:t>
      </w:r>
      <w:r w:rsidRPr="00293327">
        <w:rPr>
          <w:rFonts w:asciiTheme="minorHAnsi" w:hAnsiTheme="minorHAnsi"/>
        </w:rPr>
        <w:t xml:space="preserve">Denial of Service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DRP </w:t>
      </w:r>
      <w:r w:rsidRPr="00293327">
        <w:rPr>
          <w:rFonts w:asciiTheme="minorHAnsi" w:hAnsiTheme="minorHAnsi"/>
        </w:rPr>
        <w:t xml:space="preserve">Disaster Recovery Plan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EAP </w:t>
      </w:r>
      <w:r w:rsidRPr="00293327">
        <w:rPr>
          <w:rFonts w:asciiTheme="minorHAnsi" w:hAnsiTheme="minorHAnsi"/>
        </w:rPr>
        <w:t xml:space="preserve">Extensible Authentication Protocol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EMS </w:t>
      </w:r>
      <w:r w:rsidRPr="00293327">
        <w:rPr>
          <w:rFonts w:asciiTheme="minorHAnsi" w:hAnsiTheme="minorHAnsi"/>
        </w:rPr>
        <w:t xml:space="preserve">Energy Management System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EPRI </w:t>
      </w:r>
      <w:r w:rsidRPr="00293327">
        <w:rPr>
          <w:rFonts w:asciiTheme="minorHAnsi" w:hAnsiTheme="minorHAnsi"/>
        </w:rPr>
        <w:t xml:space="preserve">Electric Power Research Institute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ERP </w:t>
      </w:r>
      <w:r w:rsidRPr="00293327">
        <w:rPr>
          <w:rFonts w:asciiTheme="minorHAnsi" w:hAnsiTheme="minorHAnsi"/>
        </w:rPr>
        <w:t xml:space="preserve">Enterprise Resource Planning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FIPS </w:t>
      </w:r>
      <w:r w:rsidRPr="00293327">
        <w:rPr>
          <w:rFonts w:asciiTheme="minorHAnsi" w:hAnsiTheme="minorHAnsi"/>
        </w:rPr>
        <w:t xml:space="preserve">Federal Information Processing Standards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FISMA </w:t>
      </w:r>
      <w:r w:rsidRPr="00293327">
        <w:rPr>
          <w:rFonts w:asciiTheme="minorHAnsi" w:hAnsiTheme="minorHAnsi"/>
        </w:rPr>
        <w:t xml:space="preserve">Federal Information Security Management Act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FTP </w:t>
      </w:r>
      <w:r w:rsidRPr="00293327">
        <w:rPr>
          <w:rFonts w:asciiTheme="minorHAnsi" w:hAnsiTheme="minorHAnsi"/>
        </w:rPr>
        <w:t xml:space="preserve">File Transfer Protocol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GAO </w:t>
      </w:r>
      <w:r w:rsidRPr="00293327">
        <w:rPr>
          <w:rFonts w:asciiTheme="minorHAnsi" w:hAnsiTheme="minorHAnsi"/>
        </w:rPr>
        <w:t xml:space="preserve">Government Accountability Office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GPS </w:t>
      </w:r>
      <w:r w:rsidRPr="00293327">
        <w:rPr>
          <w:rFonts w:asciiTheme="minorHAnsi" w:hAnsiTheme="minorHAnsi"/>
        </w:rPr>
        <w:t xml:space="preserve">Global Positioning System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HMI </w:t>
      </w:r>
      <w:r w:rsidRPr="00293327">
        <w:rPr>
          <w:rFonts w:asciiTheme="minorHAnsi" w:hAnsiTheme="minorHAnsi"/>
        </w:rPr>
        <w:t xml:space="preserve">Human-Machine Interface </w:t>
      </w:r>
    </w:p>
    <w:p w:rsidR="001679BC" w:rsidRPr="00293327" w:rsidRDefault="001679BC" w:rsidP="001679BC">
      <w:pPr>
        <w:spacing w:after="0"/>
        <w:rPr>
          <w:rFonts w:cs="Times New Roman"/>
          <w:sz w:val="24"/>
          <w:szCs w:val="24"/>
        </w:rPr>
      </w:pPr>
      <w:r w:rsidRPr="00293327">
        <w:rPr>
          <w:rFonts w:cs="Times New Roman"/>
          <w:b/>
          <w:bCs/>
          <w:sz w:val="24"/>
          <w:szCs w:val="24"/>
        </w:rPr>
        <w:t>HSPD</w:t>
      </w:r>
      <w:r w:rsidRPr="00293327">
        <w:rPr>
          <w:b/>
          <w:bCs/>
          <w:sz w:val="24"/>
          <w:szCs w:val="24"/>
        </w:rPr>
        <w:t xml:space="preserve"> </w:t>
      </w:r>
      <w:r w:rsidRPr="00293327">
        <w:rPr>
          <w:rFonts w:cs="Times New Roman"/>
          <w:sz w:val="24"/>
          <w:szCs w:val="24"/>
        </w:rPr>
        <w:t>Homeland Security Presidential Directive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HTTP </w:t>
      </w:r>
      <w:r w:rsidRPr="00293327">
        <w:rPr>
          <w:rFonts w:asciiTheme="minorHAnsi" w:hAnsiTheme="minorHAnsi"/>
        </w:rPr>
        <w:t xml:space="preserve">Hypertext Transfer Protocol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HTTPS </w:t>
      </w:r>
      <w:r w:rsidRPr="00293327">
        <w:rPr>
          <w:rFonts w:asciiTheme="minorHAnsi" w:hAnsiTheme="minorHAnsi"/>
        </w:rPr>
        <w:t xml:space="preserve">Hypertext Transfer Protocol Secure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HVAC </w:t>
      </w:r>
      <w:r w:rsidRPr="00293327">
        <w:rPr>
          <w:rFonts w:asciiTheme="minorHAnsi" w:hAnsiTheme="minorHAnsi"/>
        </w:rPr>
        <w:t xml:space="preserve">Heating, Ventilation, and Air Conditioning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I/O </w:t>
      </w:r>
      <w:proofErr w:type="spellStart"/>
      <w:r w:rsidRPr="00293327">
        <w:rPr>
          <w:rFonts w:asciiTheme="minorHAnsi" w:hAnsiTheme="minorHAnsi"/>
        </w:rPr>
        <w:t>Input/Output</w:t>
      </w:r>
      <w:proofErr w:type="spellEnd"/>
      <w:r w:rsidRPr="00293327">
        <w:rPr>
          <w:rFonts w:asciiTheme="minorHAnsi" w:hAnsiTheme="minorHAnsi"/>
        </w:rPr>
        <w:t xml:space="preserve">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I3P </w:t>
      </w:r>
      <w:r w:rsidRPr="00293327">
        <w:rPr>
          <w:rFonts w:asciiTheme="minorHAnsi" w:hAnsiTheme="minorHAnsi"/>
        </w:rPr>
        <w:t xml:space="preserve">Institute for Information Infrastructure Protection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IAONA </w:t>
      </w:r>
      <w:r w:rsidRPr="00293327">
        <w:rPr>
          <w:rFonts w:asciiTheme="minorHAnsi" w:hAnsiTheme="minorHAnsi"/>
        </w:rPr>
        <w:t xml:space="preserve">Industrial Automation Open Networking Association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lastRenderedPageBreak/>
        <w:t xml:space="preserve">ICMP </w:t>
      </w:r>
      <w:r w:rsidRPr="00293327">
        <w:rPr>
          <w:rFonts w:asciiTheme="minorHAnsi" w:hAnsiTheme="minorHAnsi"/>
        </w:rPr>
        <w:t xml:space="preserve">Internet Control Message Protocol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ICS </w:t>
      </w:r>
      <w:r w:rsidRPr="00293327">
        <w:rPr>
          <w:rFonts w:asciiTheme="minorHAnsi" w:hAnsiTheme="minorHAnsi"/>
        </w:rPr>
        <w:t xml:space="preserve">Industrial Control System(s)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IDS </w:t>
      </w:r>
      <w:r w:rsidRPr="00293327">
        <w:rPr>
          <w:rFonts w:asciiTheme="minorHAnsi" w:hAnsiTheme="minorHAnsi"/>
        </w:rPr>
        <w:t xml:space="preserve">Intrusion Detection System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IEC </w:t>
      </w:r>
      <w:r w:rsidRPr="00293327">
        <w:rPr>
          <w:rFonts w:asciiTheme="minorHAnsi" w:hAnsiTheme="minorHAnsi"/>
        </w:rPr>
        <w:t xml:space="preserve">International </w:t>
      </w:r>
      <w:proofErr w:type="spellStart"/>
      <w:r w:rsidRPr="00293327">
        <w:rPr>
          <w:rFonts w:asciiTheme="minorHAnsi" w:hAnsiTheme="minorHAnsi"/>
        </w:rPr>
        <w:t>Electrotechnical</w:t>
      </w:r>
      <w:proofErr w:type="spellEnd"/>
      <w:r w:rsidRPr="00293327">
        <w:rPr>
          <w:rFonts w:asciiTheme="minorHAnsi" w:hAnsiTheme="minorHAnsi"/>
        </w:rPr>
        <w:t xml:space="preserve"> Commission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IED </w:t>
      </w:r>
      <w:r w:rsidRPr="00293327">
        <w:rPr>
          <w:rFonts w:asciiTheme="minorHAnsi" w:hAnsiTheme="minorHAnsi"/>
        </w:rPr>
        <w:t xml:space="preserve">Intelligent Electronic Device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IEEE </w:t>
      </w:r>
      <w:r w:rsidRPr="00293327">
        <w:rPr>
          <w:rFonts w:asciiTheme="minorHAnsi" w:hAnsiTheme="minorHAnsi"/>
        </w:rPr>
        <w:t xml:space="preserve">Institute of Electrical and Electronics Engineers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IETF </w:t>
      </w:r>
      <w:r w:rsidRPr="00293327">
        <w:rPr>
          <w:rFonts w:asciiTheme="minorHAnsi" w:hAnsiTheme="minorHAnsi"/>
        </w:rPr>
        <w:t xml:space="preserve">Internet Engineering Task Force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IGMP </w:t>
      </w:r>
      <w:r w:rsidRPr="00293327">
        <w:rPr>
          <w:rFonts w:asciiTheme="minorHAnsi" w:hAnsiTheme="minorHAnsi"/>
        </w:rPr>
        <w:t xml:space="preserve">Internet Group Management Protocol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INL </w:t>
      </w:r>
      <w:r w:rsidRPr="00293327">
        <w:rPr>
          <w:rFonts w:asciiTheme="minorHAnsi" w:hAnsiTheme="minorHAnsi"/>
        </w:rPr>
        <w:t xml:space="preserve">Idaho National Laboratory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IP </w:t>
      </w:r>
      <w:r w:rsidRPr="00293327">
        <w:rPr>
          <w:rFonts w:asciiTheme="minorHAnsi" w:hAnsiTheme="minorHAnsi"/>
        </w:rPr>
        <w:t xml:space="preserve">Internet Protocol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IPS </w:t>
      </w:r>
      <w:r w:rsidRPr="00293327">
        <w:rPr>
          <w:rFonts w:asciiTheme="minorHAnsi" w:hAnsiTheme="minorHAnsi"/>
        </w:rPr>
        <w:t xml:space="preserve">Intrusion Prevention System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IPsec </w:t>
      </w:r>
      <w:r w:rsidRPr="00293327">
        <w:rPr>
          <w:rFonts w:asciiTheme="minorHAnsi" w:hAnsiTheme="minorHAnsi"/>
        </w:rPr>
        <w:t xml:space="preserve">Internet Protocol Security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ISA </w:t>
      </w:r>
      <w:proofErr w:type="gramStart"/>
      <w:r w:rsidRPr="00293327">
        <w:rPr>
          <w:rFonts w:asciiTheme="minorHAnsi" w:hAnsiTheme="minorHAnsi"/>
        </w:rPr>
        <w:t>The</w:t>
      </w:r>
      <w:proofErr w:type="gramEnd"/>
      <w:r w:rsidRPr="00293327">
        <w:rPr>
          <w:rFonts w:asciiTheme="minorHAnsi" w:hAnsiTheme="minorHAnsi"/>
        </w:rPr>
        <w:t xml:space="preserve"> Instrumentation Systems and Automation Society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ISID </w:t>
      </w:r>
      <w:r w:rsidRPr="00293327">
        <w:rPr>
          <w:rFonts w:asciiTheme="minorHAnsi" w:hAnsiTheme="minorHAnsi"/>
        </w:rPr>
        <w:t xml:space="preserve">Industrial Security Incident Database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ISO </w:t>
      </w:r>
      <w:r w:rsidRPr="00293327">
        <w:rPr>
          <w:rFonts w:asciiTheme="minorHAnsi" w:hAnsiTheme="minorHAnsi"/>
        </w:rPr>
        <w:t xml:space="preserve">International Organization for Standardization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proofErr w:type="gramStart"/>
      <w:r w:rsidRPr="00293327">
        <w:rPr>
          <w:rFonts w:asciiTheme="minorHAnsi" w:hAnsiTheme="minorHAnsi"/>
          <w:b/>
          <w:bCs/>
        </w:rPr>
        <w:t>IT</w:t>
      </w:r>
      <w:proofErr w:type="gramEnd"/>
      <w:r w:rsidRPr="00293327">
        <w:rPr>
          <w:rFonts w:asciiTheme="minorHAnsi" w:hAnsiTheme="minorHAnsi"/>
          <w:b/>
          <w:bCs/>
        </w:rPr>
        <w:t xml:space="preserve"> </w:t>
      </w:r>
      <w:r w:rsidRPr="00293327">
        <w:rPr>
          <w:rFonts w:asciiTheme="minorHAnsi" w:hAnsiTheme="minorHAnsi"/>
        </w:rPr>
        <w:t xml:space="preserve">Information Technology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ITL </w:t>
      </w:r>
      <w:r w:rsidRPr="00293327">
        <w:rPr>
          <w:rFonts w:asciiTheme="minorHAnsi" w:hAnsiTheme="minorHAnsi"/>
        </w:rPr>
        <w:t xml:space="preserve">Information Technology Laboratory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LAN </w:t>
      </w:r>
      <w:r w:rsidRPr="00293327">
        <w:rPr>
          <w:rFonts w:asciiTheme="minorHAnsi" w:hAnsiTheme="minorHAnsi"/>
        </w:rPr>
        <w:t xml:space="preserve">Local Area Network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MAC </w:t>
      </w:r>
      <w:r w:rsidRPr="00293327">
        <w:rPr>
          <w:rFonts w:asciiTheme="minorHAnsi" w:hAnsiTheme="minorHAnsi"/>
        </w:rPr>
        <w:t xml:space="preserve">Media Access Control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MES </w:t>
      </w:r>
      <w:r w:rsidRPr="00293327">
        <w:rPr>
          <w:rFonts w:asciiTheme="minorHAnsi" w:hAnsiTheme="minorHAnsi"/>
        </w:rPr>
        <w:t xml:space="preserve">Manufacturing Execution System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MIB </w:t>
      </w:r>
      <w:r w:rsidRPr="00293327">
        <w:rPr>
          <w:rFonts w:asciiTheme="minorHAnsi" w:hAnsiTheme="minorHAnsi"/>
        </w:rPr>
        <w:t xml:space="preserve">Management Information Base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MTU </w:t>
      </w:r>
      <w:r w:rsidRPr="00293327">
        <w:rPr>
          <w:rFonts w:asciiTheme="minorHAnsi" w:hAnsiTheme="minorHAnsi"/>
        </w:rPr>
        <w:t xml:space="preserve">Master Terminal Unit (also Master Telemetry Unit)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NAT </w:t>
      </w:r>
      <w:r w:rsidRPr="00293327">
        <w:rPr>
          <w:rFonts w:asciiTheme="minorHAnsi" w:hAnsiTheme="minorHAnsi"/>
        </w:rPr>
        <w:t xml:space="preserve">Network Address Translation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NCSD </w:t>
      </w:r>
      <w:r w:rsidRPr="00293327">
        <w:rPr>
          <w:rFonts w:asciiTheme="minorHAnsi" w:hAnsiTheme="minorHAnsi"/>
        </w:rPr>
        <w:t xml:space="preserve">National Cyber Security Division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NERC </w:t>
      </w:r>
      <w:r w:rsidRPr="00293327">
        <w:rPr>
          <w:rFonts w:asciiTheme="minorHAnsi" w:hAnsiTheme="minorHAnsi"/>
        </w:rPr>
        <w:t xml:space="preserve">North American Electric Reliability Council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NFS </w:t>
      </w:r>
      <w:r w:rsidRPr="00293327">
        <w:rPr>
          <w:rFonts w:asciiTheme="minorHAnsi" w:hAnsiTheme="minorHAnsi"/>
        </w:rPr>
        <w:t xml:space="preserve">Network File System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NIC </w:t>
      </w:r>
      <w:r w:rsidRPr="00293327">
        <w:rPr>
          <w:rFonts w:asciiTheme="minorHAnsi" w:hAnsiTheme="minorHAnsi"/>
        </w:rPr>
        <w:t xml:space="preserve">Network Interface Card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NISCC </w:t>
      </w:r>
      <w:r w:rsidRPr="00293327">
        <w:rPr>
          <w:rFonts w:asciiTheme="minorHAnsi" w:hAnsiTheme="minorHAnsi"/>
        </w:rPr>
        <w:t xml:space="preserve">National Infrastructure Security Coordination Centre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NIST </w:t>
      </w:r>
      <w:r w:rsidRPr="00293327">
        <w:rPr>
          <w:rFonts w:asciiTheme="minorHAnsi" w:hAnsiTheme="minorHAnsi"/>
        </w:rPr>
        <w:t xml:space="preserve">National Institute of Standards and Technology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NSTB </w:t>
      </w:r>
      <w:r w:rsidRPr="00293327">
        <w:rPr>
          <w:rFonts w:asciiTheme="minorHAnsi" w:hAnsiTheme="minorHAnsi"/>
        </w:rPr>
        <w:t xml:space="preserve">National SCADA Testbed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OLE </w:t>
      </w:r>
      <w:r w:rsidRPr="00293327">
        <w:rPr>
          <w:rFonts w:asciiTheme="minorHAnsi" w:hAnsiTheme="minorHAnsi"/>
        </w:rPr>
        <w:t xml:space="preserve">Object Linking and Embedding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OMB </w:t>
      </w:r>
      <w:r w:rsidRPr="00293327">
        <w:rPr>
          <w:rFonts w:asciiTheme="minorHAnsi" w:hAnsiTheme="minorHAnsi"/>
        </w:rPr>
        <w:t xml:space="preserve">Office of Management and Budget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OPC </w:t>
      </w:r>
      <w:r w:rsidRPr="00293327">
        <w:rPr>
          <w:rFonts w:asciiTheme="minorHAnsi" w:hAnsiTheme="minorHAnsi"/>
        </w:rPr>
        <w:t xml:space="preserve">OLE for Process Control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OS </w:t>
      </w:r>
      <w:r w:rsidRPr="00293327">
        <w:rPr>
          <w:rFonts w:asciiTheme="minorHAnsi" w:hAnsiTheme="minorHAnsi"/>
        </w:rPr>
        <w:t xml:space="preserve">Operating System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OSI </w:t>
      </w:r>
      <w:r w:rsidRPr="00293327">
        <w:rPr>
          <w:rFonts w:asciiTheme="minorHAnsi" w:hAnsiTheme="minorHAnsi"/>
        </w:rPr>
        <w:t xml:space="preserve">Open Systems Interconnection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PCSF </w:t>
      </w:r>
      <w:r w:rsidRPr="00293327">
        <w:rPr>
          <w:rFonts w:asciiTheme="minorHAnsi" w:hAnsiTheme="minorHAnsi"/>
        </w:rPr>
        <w:t xml:space="preserve">Process Control System Forum </w:t>
      </w:r>
    </w:p>
    <w:p w:rsidR="001679BC" w:rsidRPr="00293327" w:rsidRDefault="001679BC" w:rsidP="001679BC">
      <w:pPr>
        <w:spacing w:after="0"/>
        <w:rPr>
          <w:rFonts w:cs="Times New Roman"/>
          <w:sz w:val="24"/>
          <w:szCs w:val="24"/>
        </w:rPr>
      </w:pPr>
      <w:r w:rsidRPr="00293327">
        <w:rPr>
          <w:rFonts w:cs="Times New Roman"/>
          <w:b/>
          <w:bCs/>
          <w:sz w:val="24"/>
          <w:szCs w:val="24"/>
        </w:rPr>
        <w:t xml:space="preserve">PDA </w:t>
      </w:r>
      <w:r w:rsidRPr="00293327">
        <w:rPr>
          <w:rFonts w:cs="Times New Roman"/>
          <w:sz w:val="24"/>
          <w:szCs w:val="24"/>
        </w:rPr>
        <w:t>Personal Digital Assistant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PIN </w:t>
      </w:r>
      <w:r w:rsidRPr="00293327">
        <w:rPr>
          <w:rFonts w:asciiTheme="minorHAnsi" w:hAnsiTheme="minorHAnsi"/>
        </w:rPr>
        <w:t xml:space="preserve">Personal Identification Number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PID </w:t>
      </w:r>
      <w:r w:rsidRPr="00293327">
        <w:rPr>
          <w:rFonts w:asciiTheme="minorHAnsi" w:hAnsiTheme="minorHAnsi"/>
        </w:rPr>
        <w:t xml:space="preserve">Proportional – Integral - Derivative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PIV </w:t>
      </w:r>
      <w:r w:rsidRPr="00293327">
        <w:rPr>
          <w:rFonts w:asciiTheme="minorHAnsi" w:hAnsiTheme="minorHAnsi"/>
        </w:rPr>
        <w:t xml:space="preserve">Personal Identity Verification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PLC </w:t>
      </w:r>
      <w:r w:rsidRPr="00293327">
        <w:rPr>
          <w:rFonts w:asciiTheme="minorHAnsi" w:hAnsiTheme="minorHAnsi"/>
        </w:rPr>
        <w:t xml:space="preserve">Programmable Logic Controller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PP </w:t>
      </w:r>
      <w:r w:rsidRPr="00293327">
        <w:rPr>
          <w:rFonts w:asciiTheme="minorHAnsi" w:hAnsiTheme="minorHAnsi"/>
        </w:rPr>
        <w:t xml:space="preserve">Protection Profile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PPP </w:t>
      </w:r>
      <w:r w:rsidRPr="00293327">
        <w:rPr>
          <w:rFonts w:asciiTheme="minorHAnsi" w:hAnsiTheme="minorHAnsi"/>
        </w:rPr>
        <w:t xml:space="preserve">Point-to-Point Protocol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R&amp;D </w:t>
      </w:r>
      <w:r w:rsidRPr="00293327">
        <w:rPr>
          <w:rFonts w:asciiTheme="minorHAnsi" w:hAnsiTheme="minorHAnsi"/>
        </w:rPr>
        <w:t xml:space="preserve">Research and Development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RADIUS </w:t>
      </w:r>
      <w:r w:rsidRPr="00293327">
        <w:rPr>
          <w:rFonts w:asciiTheme="minorHAnsi" w:hAnsiTheme="minorHAnsi"/>
        </w:rPr>
        <w:t xml:space="preserve">Remote Authentication Dial In User Service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RBAC </w:t>
      </w:r>
      <w:r w:rsidRPr="00293327">
        <w:rPr>
          <w:rFonts w:asciiTheme="minorHAnsi" w:hAnsiTheme="minorHAnsi"/>
        </w:rPr>
        <w:t xml:space="preserve">Role-Based Access Control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RFC </w:t>
      </w:r>
      <w:r w:rsidRPr="00293327">
        <w:rPr>
          <w:rFonts w:asciiTheme="minorHAnsi" w:hAnsiTheme="minorHAnsi"/>
        </w:rPr>
        <w:t xml:space="preserve">Request for Comments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RMA </w:t>
      </w:r>
      <w:r w:rsidRPr="00293327">
        <w:rPr>
          <w:rFonts w:asciiTheme="minorHAnsi" w:hAnsiTheme="minorHAnsi"/>
        </w:rPr>
        <w:t xml:space="preserve">Reliability, Maintainability, and Availability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lastRenderedPageBreak/>
        <w:t xml:space="preserve">RPC </w:t>
      </w:r>
      <w:r w:rsidRPr="00293327">
        <w:rPr>
          <w:rFonts w:asciiTheme="minorHAnsi" w:hAnsiTheme="minorHAnsi"/>
        </w:rPr>
        <w:t xml:space="preserve">Remote Procedure Call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RPO </w:t>
      </w:r>
      <w:r w:rsidRPr="00293327">
        <w:rPr>
          <w:rFonts w:asciiTheme="minorHAnsi" w:hAnsiTheme="minorHAnsi"/>
        </w:rPr>
        <w:t xml:space="preserve">Recovery Point Objective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RTO </w:t>
      </w:r>
      <w:r w:rsidRPr="00293327">
        <w:rPr>
          <w:rFonts w:asciiTheme="minorHAnsi" w:hAnsiTheme="minorHAnsi"/>
        </w:rPr>
        <w:t xml:space="preserve">Recovery Time Objective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RTU </w:t>
      </w:r>
      <w:r w:rsidRPr="00293327">
        <w:rPr>
          <w:rFonts w:asciiTheme="minorHAnsi" w:hAnsiTheme="minorHAnsi"/>
        </w:rPr>
        <w:t xml:space="preserve">Remote Terminal Unit (also Remote Telemetry Unit)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SC </w:t>
      </w:r>
      <w:r w:rsidRPr="00293327">
        <w:rPr>
          <w:rFonts w:asciiTheme="minorHAnsi" w:hAnsiTheme="minorHAnsi"/>
        </w:rPr>
        <w:t xml:space="preserve">Security Category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SCADA </w:t>
      </w:r>
      <w:r w:rsidRPr="00293327">
        <w:rPr>
          <w:rFonts w:asciiTheme="minorHAnsi" w:hAnsiTheme="minorHAnsi"/>
        </w:rPr>
        <w:t xml:space="preserve">Supervisory Control and Data Acquisition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SCP </w:t>
      </w:r>
      <w:r w:rsidRPr="00293327">
        <w:rPr>
          <w:rFonts w:asciiTheme="minorHAnsi" w:hAnsiTheme="minorHAnsi"/>
        </w:rPr>
        <w:t xml:space="preserve">Secure Copy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SFTP </w:t>
      </w:r>
      <w:r w:rsidRPr="00293327">
        <w:rPr>
          <w:rFonts w:asciiTheme="minorHAnsi" w:hAnsiTheme="minorHAnsi"/>
        </w:rPr>
        <w:t xml:space="preserve">Secure File Transfer Protocol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SIS </w:t>
      </w:r>
      <w:r w:rsidRPr="00293327">
        <w:rPr>
          <w:rFonts w:asciiTheme="minorHAnsi" w:hAnsiTheme="minorHAnsi"/>
        </w:rPr>
        <w:t xml:space="preserve">Safety Instrumented System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SMTP </w:t>
      </w:r>
      <w:r w:rsidRPr="00293327">
        <w:rPr>
          <w:rFonts w:asciiTheme="minorHAnsi" w:hAnsiTheme="minorHAnsi"/>
        </w:rPr>
        <w:t xml:space="preserve">Simple Mail Transfer Protocol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SNL </w:t>
      </w:r>
      <w:r w:rsidRPr="00293327">
        <w:rPr>
          <w:rFonts w:asciiTheme="minorHAnsi" w:hAnsiTheme="minorHAnsi"/>
        </w:rPr>
        <w:t xml:space="preserve">Sandia National Laboratories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SNMP </w:t>
      </w:r>
      <w:r w:rsidRPr="00293327">
        <w:rPr>
          <w:rFonts w:asciiTheme="minorHAnsi" w:hAnsiTheme="minorHAnsi"/>
        </w:rPr>
        <w:t xml:space="preserve">Simple Network Management Protocol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SP </w:t>
      </w:r>
      <w:r w:rsidRPr="00293327">
        <w:rPr>
          <w:rFonts w:asciiTheme="minorHAnsi" w:hAnsiTheme="minorHAnsi"/>
        </w:rPr>
        <w:t xml:space="preserve">Special Publication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SPP-ICS </w:t>
      </w:r>
      <w:r w:rsidRPr="00293327">
        <w:rPr>
          <w:rFonts w:asciiTheme="minorHAnsi" w:hAnsiTheme="minorHAnsi"/>
        </w:rPr>
        <w:t xml:space="preserve">System Protection Profile for Industrial Control Systems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SQL </w:t>
      </w:r>
      <w:r w:rsidRPr="00293327">
        <w:rPr>
          <w:rFonts w:asciiTheme="minorHAnsi" w:hAnsiTheme="minorHAnsi"/>
        </w:rPr>
        <w:t xml:space="preserve">Structured Query Language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SSH </w:t>
      </w:r>
      <w:r w:rsidRPr="00293327">
        <w:rPr>
          <w:rFonts w:asciiTheme="minorHAnsi" w:hAnsiTheme="minorHAnsi"/>
        </w:rPr>
        <w:t xml:space="preserve">Secure Shell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SSID </w:t>
      </w:r>
      <w:r w:rsidRPr="00293327">
        <w:rPr>
          <w:rFonts w:asciiTheme="minorHAnsi" w:hAnsiTheme="minorHAnsi"/>
        </w:rPr>
        <w:t xml:space="preserve">Service Set Identifier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SSL </w:t>
      </w:r>
      <w:r w:rsidRPr="00293327">
        <w:rPr>
          <w:rFonts w:asciiTheme="minorHAnsi" w:hAnsiTheme="minorHAnsi"/>
        </w:rPr>
        <w:t xml:space="preserve">Secure Sockets Layer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TCP </w:t>
      </w:r>
      <w:r w:rsidRPr="00293327">
        <w:rPr>
          <w:rFonts w:asciiTheme="minorHAnsi" w:hAnsiTheme="minorHAnsi"/>
        </w:rPr>
        <w:t xml:space="preserve">Transmission Control Protocol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TCP/IP </w:t>
      </w:r>
      <w:r w:rsidRPr="00293327">
        <w:rPr>
          <w:rFonts w:asciiTheme="minorHAnsi" w:hAnsiTheme="minorHAnsi"/>
        </w:rPr>
        <w:t xml:space="preserve">Transmission Control Protocol/Internet Protocol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TFTP </w:t>
      </w:r>
      <w:r w:rsidRPr="00293327">
        <w:rPr>
          <w:rFonts w:asciiTheme="minorHAnsi" w:hAnsiTheme="minorHAnsi"/>
        </w:rPr>
        <w:t xml:space="preserve">Trivial File Transfer Protocol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TLS </w:t>
      </w:r>
      <w:r w:rsidRPr="00293327">
        <w:rPr>
          <w:rFonts w:asciiTheme="minorHAnsi" w:hAnsiTheme="minorHAnsi"/>
        </w:rPr>
        <w:t xml:space="preserve">Transport Layer Security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UDP </w:t>
      </w:r>
      <w:r w:rsidRPr="00293327">
        <w:rPr>
          <w:rFonts w:asciiTheme="minorHAnsi" w:hAnsiTheme="minorHAnsi"/>
        </w:rPr>
        <w:t xml:space="preserve">User Datagram Protocol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UPS </w:t>
      </w:r>
      <w:r w:rsidRPr="00293327">
        <w:rPr>
          <w:rFonts w:asciiTheme="minorHAnsi" w:hAnsiTheme="minorHAnsi"/>
        </w:rPr>
        <w:t xml:space="preserve">Uninterruptible Power Supply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US-CERT </w:t>
      </w:r>
      <w:r w:rsidRPr="00293327">
        <w:rPr>
          <w:rFonts w:asciiTheme="minorHAnsi" w:hAnsiTheme="minorHAnsi"/>
        </w:rPr>
        <w:t xml:space="preserve">United States Computer Emergency Readiness Team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USB </w:t>
      </w:r>
      <w:r w:rsidRPr="00293327">
        <w:rPr>
          <w:rFonts w:asciiTheme="minorHAnsi" w:hAnsiTheme="minorHAnsi"/>
        </w:rPr>
        <w:t xml:space="preserve">Universal Serial Bus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VFD </w:t>
      </w:r>
      <w:r w:rsidRPr="00293327">
        <w:rPr>
          <w:rFonts w:asciiTheme="minorHAnsi" w:hAnsiTheme="minorHAnsi"/>
        </w:rPr>
        <w:t xml:space="preserve">Variable Frequency Drive </w:t>
      </w:r>
    </w:p>
    <w:p w:rsidR="001679BC" w:rsidRPr="00293327" w:rsidRDefault="001679BC" w:rsidP="001679BC">
      <w:pPr>
        <w:pStyle w:val="Default"/>
        <w:ind w:left="1440" w:hanging="1440"/>
        <w:rPr>
          <w:rFonts w:asciiTheme="minorHAnsi" w:hAnsiTheme="minorHAnsi"/>
        </w:rPr>
      </w:pPr>
      <w:r w:rsidRPr="00293327">
        <w:rPr>
          <w:rFonts w:asciiTheme="minorHAnsi" w:hAnsiTheme="minorHAnsi"/>
          <w:b/>
          <w:bCs/>
        </w:rPr>
        <w:t xml:space="preserve">VLAN </w:t>
      </w:r>
      <w:r w:rsidRPr="00293327">
        <w:rPr>
          <w:rFonts w:asciiTheme="minorHAnsi" w:hAnsiTheme="minorHAnsi"/>
        </w:rPr>
        <w:t xml:space="preserve">Virtual Local Area Network </w:t>
      </w:r>
    </w:p>
    <w:p w:rsidR="001679BC" w:rsidRPr="00293327" w:rsidRDefault="001679BC" w:rsidP="001679BC">
      <w:pPr>
        <w:rPr>
          <w:sz w:val="24"/>
          <w:szCs w:val="24"/>
        </w:rPr>
      </w:pPr>
      <w:r w:rsidRPr="00293327">
        <w:rPr>
          <w:b/>
          <w:bCs/>
          <w:sz w:val="24"/>
          <w:szCs w:val="24"/>
        </w:rPr>
        <w:t xml:space="preserve">VPN </w:t>
      </w:r>
      <w:r w:rsidRPr="00293327">
        <w:rPr>
          <w:sz w:val="24"/>
          <w:szCs w:val="24"/>
        </w:rPr>
        <w:t>Virtual Private Network</w:t>
      </w:r>
    </w:p>
    <w:p w:rsidR="001679BC" w:rsidRPr="00293327" w:rsidRDefault="001679BC" w:rsidP="001679BC">
      <w:pPr>
        <w:rPr>
          <w:sz w:val="24"/>
          <w:szCs w:val="24"/>
        </w:rPr>
      </w:pPr>
    </w:p>
    <w:sectPr w:rsidR="001679BC" w:rsidRPr="00293327" w:rsidSect="001679BC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381B" w:rsidRDefault="0061381B" w:rsidP="00891D51">
      <w:pPr>
        <w:spacing w:after="0" w:line="240" w:lineRule="auto"/>
      </w:pPr>
      <w:r>
        <w:separator/>
      </w:r>
    </w:p>
  </w:endnote>
  <w:endnote w:type="continuationSeparator" w:id="0">
    <w:p w:rsidR="0061381B" w:rsidRDefault="0061381B" w:rsidP="00891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381B" w:rsidRDefault="0061381B" w:rsidP="00891D51">
      <w:pPr>
        <w:spacing w:after="0" w:line="240" w:lineRule="auto"/>
      </w:pPr>
      <w:r>
        <w:separator/>
      </w:r>
    </w:p>
  </w:footnote>
  <w:footnote w:type="continuationSeparator" w:id="0">
    <w:p w:rsidR="0061381B" w:rsidRDefault="0061381B" w:rsidP="00891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1D51" w:rsidRPr="00891D51" w:rsidRDefault="00891D51">
    <w:pPr>
      <w:pStyle w:val="Header"/>
      <w:rPr>
        <w:b/>
        <w:i/>
        <w:sz w:val="24"/>
      </w:rPr>
    </w:pPr>
    <w:r w:rsidRPr="00891D51">
      <w:rPr>
        <w:b/>
        <w:i/>
        <w:sz w:val="24"/>
      </w:rPr>
      <w:ptab w:relativeTo="margin" w:alignment="center" w:leader="none"/>
    </w:r>
    <w:r w:rsidRPr="00891D51">
      <w:rPr>
        <w:b/>
        <w:i/>
        <w:sz w:val="24"/>
      </w:rPr>
      <w:ptab w:relativeTo="margin" w:alignment="right" w:leader="none"/>
    </w:r>
    <w:r w:rsidRPr="00891D51">
      <w:rPr>
        <w:b/>
        <w:i/>
        <w:sz w:val="24"/>
      </w:rPr>
      <w:t xml:space="preserve">RCNET </w:t>
    </w:r>
    <w:r w:rsidR="008E243B" w:rsidRPr="008E243B">
      <w:rPr>
        <w:b/>
        <w:i/>
        <w:sz w:val="24"/>
      </w:rPr>
      <w:t>Nuclear Cyber Security</w:t>
    </w:r>
    <w:r w:rsidR="008E243B">
      <w:rPr>
        <w:b/>
        <w:i/>
        <w:sz w:val="24"/>
      </w:rPr>
      <w:t xml:space="preserve"> </w:t>
    </w:r>
    <w:r w:rsidRPr="00891D51">
      <w:rPr>
        <w:b/>
        <w:i/>
        <w:sz w:val="24"/>
      </w:rPr>
      <w:t>Module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BC"/>
    <w:rsid w:val="001679BC"/>
    <w:rsid w:val="00293327"/>
    <w:rsid w:val="004835DF"/>
    <w:rsid w:val="0061381B"/>
    <w:rsid w:val="006D28B4"/>
    <w:rsid w:val="006F09DF"/>
    <w:rsid w:val="00891D51"/>
    <w:rsid w:val="008E243B"/>
    <w:rsid w:val="00A8640E"/>
    <w:rsid w:val="00EF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8AD600-D51F-4C47-9C0E-E0123B710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679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">
    <w:name w:val="List"/>
    <w:basedOn w:val="Default"/>
    <w:next w:val="Default"/>
    <w:uiPriority w:val="99"/>
    <w:rsid w:val="001679BC"/>
    <w:rPr>
      <w:color w:val="auto"/>
    </w:rPr>
  </w:style>
  <w:style w:type="paragraph" w:styleId="Header">
    <w:name w:val="header"/>
    <w:basedOn w:val="Normal"/>
    <w:link w:val="HeaderChar"/>
    <w:uiPriority w:val="99"/>
    <w:unhideWhenUsed/>
    <w:rsid w:val="00891D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1D51"/>
  </w:style>
  <w:style w:type="paragraph" w:styleId="Footer">
    <w:name w:val="footer"/>
    <w:basedOn w:val="Normal"/>
    <w:link w:val="FooterChar"/>
    <w:uiPriority w:val="99"/>
    <w:unhideWhenUsed/>
    <w:rsid w:val="00891D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D51"/>
  </w:style>
  <w:style w:type="paragraph" w:styleId="BalloonText">
    <w:name w:val="Balloon Text"/>
    <w:basedOn w:val="Normal"/>
    <w:link w:val="BalloonTextChar"/>
    <w:uiPriority w:val="99"/>
    <w:semiHidden/>
    <w:unhideWhenUsed/>
    <w:rsid w:val="00891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D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ckemp</dc:creator>
  <cp:lastModifiedBy>Jo Ann Lori Balsamo</cp:lastModifiedBy>
  <cp:revision>2</cp:revision>
  <dcterms:created xsi:type="dcterms:W3CDTF">2016-06-22T16:09:00Z</dcterms:created>
  <dcterms:modified xsi:type="dcterms:W3CDTF">2016-06-22T16:09:00Z</dcterms:modified>
</cp:coreProperties>
</file>